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61C" w:rsidRPr="003C461C" w:rsidRDefault="003C461C" w:rsidP="003C461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461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3C461C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3C461C">
        <w:rPr>
          <w:rFonts w:ascii="Times New Roman" w:hAnsi="Times New Roman" w:cs="Times New Roman"/>
          <w:b/>
          <w:bCs/>
          <w:sz w:val="24"/>
          <w:szCs w:val="24"/>
        </w:rPr>
        <w:t xml:space="preserve"> по искусству (МХК)</w:t>
      </w:r>
    </w:p>
    <w:p w:rsidR="003C461C" w:rsidRPr="003C461C" w:rsidRDefault="003C461C" w:rsidP="003C461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C461C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3C461C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3C461C" w:rsidRDefault="003C461C" w:rsidP="003C461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461C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3C461C" w:rsidRPr="003C461C" w:rsidRDefault="003C461C" w:rsidP="003C461C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:rsidR="003C461C" w:rsidRPr="003C461C" w:rsidRDefault="003C461C" w:rsidP="003C4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102898" w:rsidRPr="00B27862" w:rsidRDefault="00102898" w:rsidP="00102898">
      <w:pPr>
        <w:spacing w:after="0" w:line="240" w:lineRule="auto"/>
        <w:ind w:left="-142"/>
        <w:rPr>
          <w:rFonts w:ascii="PT Astra Serif" w:hAnsi="PT Astra Serif" w:cs="Times New Roman"/>
          <w:i/>
          <w:sz w:val="24"/>
          <w:szCs w:val="24"/>
        </w:rPr>
      </w:pPr>
      <w:r w:rsidRPr="00B27862">
        <w:rPr>
          <w:rFonts w:ascii="PT Astra Serif" w:hAnsi="PT Astra Serif" w:cs="Times New Roman"/>
          <w:i/>
          <w:sz w:val="24"/>
          <w:szCs w:val="24"/>
        </w:rPr>
        <w:t>Максимальное количество первичных баллов – 175</w:t>
      </w:r>
      <w:r>
        <w:rPr>
          <w:rFonts w:ascii="PT Astra Serif" w:hAnsi="PT Astra Serif" w:cs="Times New Roman"/>
          <w:i/>
          <w:sz w:val="24"/>
          <w:szCs w:val="24"/>
        </w:rPr>
        <w:t xml:space="preserve">, </w:t>
      </w:r>
      <w:r w:rsidRPr="00B27862">
        <w:rPr>
          <w:rFonts w:ascii="PT Astra Serif" w:hAnsi="PT Astra Serif" w:cs="Times New Roman"/>
          <w:i/>
          <w:sz w:val="24"/>
          <w:szCs w:val="24"/>
        </w:rPr>
        <w:t xml:space="preserve">итоговых баллов </w:t>
      </w:r>
      <w:r>
        <w:rPr>
          <w:rFonts w:ascii="PT Astra Serif" w:hAnsi="PT Astra Serif" w:cs="Times New Roman"/>
          <w:i/>
          <w:sz w:val="24"/>
          <w:szCs w:val="24"/>
        </w:rPr>
        <w:t>–</w:t>
      </w:r>
      <w:r w:rsidRPr="00B27862">
        <w:rPr>
          <w:rFonts w:ascii="PT Astra Serif" w:hAnsi="PT Astra Serif" w:cs="Times New Roman"/>
          <w:i/>
          <w:sz w:val="24"/>
          <w:szCs w:val="24"/>
        </w:rPr>
        <w:t xml:space="preserve"> 100</w:t>
      </w:r>
      <w:r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160E0B" w:rsidRDefault="001C1172" w:rsidP="001C1172">
      <w:pPr>
        <w:pStyle w:val="Default"/>
        <w:jc w:val="both"/>
        <w:rPr>
          <w:b/>
          <w:iCs/>
        </w:rPr>
      </w:pPr>
      <w:r w:rsidRPr="003C461C">
        <w:rPr>
          <w:b/>
          <w:iCs/>
        </w:rPr>
        <w:t xml:space="preserve">Задание 1. </w:t>
      </w:r>
    </w:p>
    <w:p w:rsidR="00160E0B" w:rsidRDefault="00053693" w:rsidP="001C1172">
      <w:pPr>
        <w:pStyle w:val="Default"/>
        <w:jc w:val="both"/>
        <w:rPr>
          <w:b/>
          <w:iCs/>
        </w:rPr>
      </w:pPr>
      <w:r w:rsidRPr="00053693">
        <w:rPr>
          <w:b/>
          <w:iCs/>
        </w:rPr>
        <w:t>А)</w:t>
      </w:r>
      <w:r w:rsidR="001C1172" w:rsidRPr="003C461C">
        <w:rPr>
          <w:b/>
          <w:iCs/>
        </w:rPr>
        <w:t xml:space="preserve"> </w:t>
      </w:r>
      <w:r w:rsidR="001C1172" w:rsidRPr="003C461C">
        <w:rPr>
          <w:iCs/>
        </w:rPr>
        <w:t xml:space="preserve">«Евгений Онегин». По одноименной поэме. За верное указание названия оперы и названия литературного произведения – </w:t>
      </w:r>
      <w:r w:rsidR="001C1172" w:rsidRPr="003C461C">
        <w:rPr>
          <w:b/>
          <w:iCs/>
        </w:rPr>
        <w:t>2 балла</w:t>
      </w:r>
      <w:r w:rsidR="001C1172" w:rsidRPr="003C461C">
        <w:rPr>
          <w:iCs/>
        </w:rPr>
        <w:t xml:space="preserve">, за верное указание одного названия – </w:t>
      </w:r>
      <w:r w:rsidR="001C1172" w:rsidRPr="003C461C">
        <w:rPr>
          <w:b/>
          <w:iCs/>
        </w:rPr>
        <w:t xml:space="preserve">1 балл. </w:t>
      </w:r>
    </w:p>
    <w:p w:rsidR="001C1172" w:rsidRPr="003C461C" w:rsidRDefault="00053693" w:rsidP="001C1172">
      <w:pPr>
        <w:pStyle w:val="Default"/>
        <w:jc w:val="both"/>
        <w:rPr>
          <w:b/>
          <w:iCs/>
        </w:rPr>
      </w:pPr>
      <w:r>
        <w:rPr>
          <w:b/>
          <w:iCs/>
        </w:rPr>
        <w:t>Б)</w:t>
      </w:r>
      <w:r w:rsidR="001C1172" w:rsidRPr="003C461C">
        <w:rPr>
          <w:b/>
          <w:iCs/>
        </w:rPr>
        <w:t xml:space="preserve"> </w:t>
      </w:r>
      <w:r w:rsidR="001C1172" w:rsidRPr="003C461C">
        <w:rPr>
          <w:iCs/>
        </w:rPr>
        <w:t xml:space="preserve">Александр Сергеевич Пушкин. За верное указание фамилии, имени и отчества автора – </w:t>
      </w:r>
      <w:r w:rsidR="001C1172" w:rsidRPr="003C461C">
        <w:rPr>
          <w:b/>
          <w:iCs/>
        </w:rPr>
        <w:t xml:space="preserve">3 балла, </w:t>
      </w:r>
      <w:r w:rsidR="001C1172" w:rsidRPr="003C461C">
        <w:rPr>
          <w:iCs/>
        </w:rPr>
        <w:t>за указание имени и фамилии</w:t>
      </w:r>
      <w:r w:rsidR="001C1172" w:rsidRPr="003C461C">
        <w:rPr>
          <w:b/>
          <w:iCs/>
        </w:rPr>
        <w:t xml:space="preserve"> – 2 балла, </w:t>
      </w:r>
      <w:r w:rsidR="001C1172" w:rsidRPr="003C461C">
        <w:rPr>
          <w:iCs/>
        </w:rPr>
        <w:t>за указание фамилии</w:t>
      </w:r>
      <w:r w:rsidR="001C1172" w:rsidRPr="003C461C">
        <w:rPr>
          <w:b/>
          <w:iCs/>
        </w:rPr>
        <w:t xml:space="preserve"> – 1 балл. </w:t>
      </w:r>
    </w:p>
    <w:p w:rsidR="001C1172" w:rsidRPr="003C461C" w:rsidRDefault="00053693" w:rsidP="001C1172">
      <w:pPr>
        <w:pStyle w:val="Default"/>
        <w:jc w:val="both"/>
        <w:rPr>
          <w:b/>
          <w:iCs/>
        </w:rPr>
      </w:pPr>
      <w:r>
        <w:rPr>
          <w:b/>
          <w:iCs/>
        </w:rPr>
        <w:t>В)</w:t>
      </w:r>
      <w:r w:rsidR="001C1172" w:rsidRPr="00053693">
        <w:rPr>
          <w:iCs/>
        </w:rPr>
        <w:t xml:space="preserve"> </w:t>
      </w:r>
      <w:r w:rsidR="001C1172" w:rsidRPr="003C461C">
        <w:rPr>
          <w:iCs/>
        </w:rPr>
        <w:t xml:space="preserve">Пётр Ильич Чайковский. За верное указание фамилии, имени и отчества автора – </w:t>
      </w:r>
      <w:r w:rsidR="001C1172" w:rsidRPr="003C461C">
        <w:rPr>
          <w:b/>
          <w:iCs/>
        </w:rPr>
        <w:t xml:space="preserve">3 балла, </w:t>
      </w:r>
      <w:r w:rsidR="001C1172" w:rsidRPr="003C461C">
        <w:rPr>
          <w:iCs/>
        </w:rPr>
        <w:t>за указание имени и фамилии</w:t>
      </w:r>
      <w:r w:rsidR="001C1172" w:rsidRPr="003C461C">
        <w:rPr>
          <w:b/>
          <w:iCs/>
        </w:rPr>
        <w:t xml:space="preserve"> – 2 балла, </w:t>
      </w:r>
      <w:r w:rsidR="001C1172" w:rsidRPr="003C461C">
        <w:rPr>
          <w:iCs/>
        </w:rPr>
        <w:t>за указание фамилии</w:t>
      </w:r>
      <w:r w:rsidR="001C1172" w:rsidRPr="003C461C">
        <w:rPr>
          <w:b/>
          <w:iCs/>
        </w:rPr>
        <w:t xml:space="preserve"> – 1 балл. </w:t>
      </w:r>
    </w:p>
    <w:p w:rsidR="001C1172" w:rsidRPr="003C461C" w:rsidRDefault="00053693" w:rsidP="001C1172">
      <w:pPr>
        <w:pStyle w:val="Default"/>
        <w:jc w:val="both"/>
        <w:rPr>
          <w:iCs/>
        </w:rPr>
      </w:pPr>
      <w:r>
        <w:rPr>
          <w:b/>
          <w:iCs/>
        </w:rPr>
        <w:t>Г)</w:t>
      </w:r>
      <w:r w:rsidR="001C1172" w:rsidRPr="003C461C">
        <w:rPr>
          <w:b/>
          <w:iCs/>
        </w:rPr>
        <w:t xml:space="preserve"> </w:t>
      </w:r>
      <w:r w:rsidR="001C1172" w:rsidRPr="003C461C">
        <w:rPr>
          <w:iCs/>
        </w:rPr>
        <w:t>Ария</w:t>
      </w:r>
      <w:r>
        <w:rPr>
          <w:iCs/>
        </w:rPr>
        <w:t xml:space="preserve"> </w:t>
      </w:r>
      <w:r w:rsidR="001C1172" w:rsidRPr="003C461C">
        <w:rPr>
          <w:iCs/>
        </w:rPr>
        <w:t xml:space="preserve">№1 – Владимир Ленский; Ария №2 – Татьяна Ларина. За верное указание каждого героя оперы, исполняющего арию - </w:t>
      </w:r>
      <w:r w:rsidR="00B42F4C" w:rsidRPr="003C461C">
        <w:rPr>
          <w:b/>
          <w:iCs/>
        </w:rPr>
        <w:t>по 1 баллу</w:t>
      </w:r>
      <w:r w:rsidR="001C1172" w:rsidRPr="003C461C">
        <w:rPr>
          <w:iCs/>
        </w:rPr>
        <w:t>.</w:t>
      </w:r>
    </w:p>
    <w:p w:rsidR="001C1172" w:rsidRPr="003C461C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Д) </w:t>
      </w:r>
      <w:r w:rsidR="001C1172" w:rsidRPr="003C461C">
        <w:rPr>
          <w:rFonts w:ascii="Times New Roman" w:hAnsi="Times New Roman" w:cs="Times New Roman"/>
          <w:iCs/>
          <w:sz w:val="24"/>
          <w:szCs w:val="24"/>
        </w:rPr>
        <w:t xml:space="preserve">Ария №1 обращена к Ольге Лариной. Ария №2 обращена к Евгению Онегину. За верное указание героев - </w:t>
      </w:r>
      <w:r w:rsidR="00B42F4C" w:rsidRPr="003C461C">
        <w:rPr>
          <w:rFonts w:ascii="Times New Roman" w:hAnsi="Times New Roman" w:cs="Times New Roman"/>
          <w:b/>
          <w:iCs/>
          <w:sz w:val="24"/>
          <w:szCs w:val="24"/>
        </w:rPr>
        <w:t>по 1 баллу</w:t>
      </w:r>
      <w:r w:rsidR="001C1172" w:rsidRPr="003C461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</w:p>
    <w:p w:rsidR="00053693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Ж)</w:t>
      </w:r>
      <w:r w:rsidR="001C1172" w:rsidRPr="003C461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C1172" w:rsidRPr="00053693">
        <w:rPr>
          <w:rFonts w:ascii="Times New Roman" w:hAnsi="Times New Roman" w:cs="Times New Roman"/>
          <w:iCs/>
          <w:sz w:val="24"/>
          <w:szCs w:val="24"/>
        </w:rPr>
        <w:t>Кадр №1</w:t>
      </w:r>
      <w:r>
        <w:rPr>
          <w:rFonts w:ascii="Times New Roman" w:hAnsi="Times New Roman" w:cs="Times New Roman"/>
          <w:iCs/>
          <w:sz w:val="24"/>
          <w:szCs w:val="24"/>
        </w:rPr>
        <w:t xml:space="preserve"> - о</w:t>
      </w:r>
      <w:r w:rsidR="001C1172" w:rsidRPr="003C461C">
        <w:rPr>
          <w:rFonts w:ascii="Times New Roman" w:hAnsi="Times New Roman" w:cs="Times New Roman"/>
          <w:iCs/>
          <w:sz w:val="24"/>
          <w:szCs w:val="24"/>
        </w:rPr>
        <w:t>бъяснени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="001C1172" w:rsidRPr="003C461C">
        <w:rPr>
          <w:rFonts w:ascii="Times New Roman" w:hAnsi="Times New Roman" w:cs="Times New Roman"/>
          <w:iCs/>
          <w:sz w:val="24"/>
          <w:szCs w:val="24"/>
        </w:rPr>
        <w:t xml:space="preserve"> Онегина и Татьяны, после получения письма от неё. Ария «Когда бы жизнь семейным кругом …». 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3693">
        <w:rPr>
          <w:rFonts w:ascii="Times New Roman" w:hAnsi="Times New Roman" w:cs="Times New Roman"/>
          <w:iCs/>
          <w:sz w:val="24"/>
          <w:szCs w:val="24"/>
        </w:rPr>
        <w:t>Кадр №2</w:t>
      </w:r>
      <w:r w:rsidR="00053693">
        <w:rPr>
          <w:rFonts w:ascii="Times New Roman" w:hAnsi="Times New Roman" w:cs="Times New Roman"/>
          <w:iCs/>
          <w:sz w:val="24"/>
          <w:szCs w:val="24"/>
        </w:rPr>
        <w:t xml:space="preserve"> - встреча вернувшегося </w:t>
      </w:r>
      <w:r w:rsidRPr="003C461C">
        <w:rPr>
          <w:rFonts w:ascii="Times New Roman" w:hAnsi="Times New Roman" w:cs="Times New Roman"/>
          <w:iCs/>
          <w:sz w:val="24"/>
          <w:szCs w:val="24"/>
        </w:rPr>
        <w:t>из</w:t>
      </w:r>
      <w:r w:rsidR="00053693">
        <w:rPr>
          <w:rFonts w:ascii="Times New Roman" w:hAnsi="Times New Roman" w:cs="Times New Roman"/>
          <w:iCs/>
          <w:sz w:val="24"/>
          <w:szCs w:val="24"/>
        </w:rPr>
        <w:t xml:space="preserve"> странствий</w:t>
      </w:r>
      <w:r w:rsidRPr="003C461C">
        <w:rPr>
          <w:rFonts w:ascii="Times New Roman" w:hAnsi="Times New Roman" w:cs="Times New Roman"/>
          <w:iCs/>
          <w:sz w:val="24"/>
          <w:szCs w:val="24"/>
        </w:rPr>
        <w:t xml:space="preserve"> Онегина с Татьяной и её мужем на балу.  Ария «Ужель та самая Татьяна…». За верное и подробное указание момента в кадре по – </w:t>
      </w:r>
      <w:r w:rsidRPr="003C461C">
        <w:rPr>
          <w:rFonts w:ascii="Times New Roman" w:hAnsi="Times New Roman" w:cs="Times New Roman"/>
          <w:b/>
          <w:iCs/>
          <w:sz w:val="24"/>
          <w:szCs w:val="24"/>
        </w:rPr>
        <w:t>2 балла,</w:t>
      </w:r>
      <w:r w:rsidRPr="003C461C">
        <w:rPr>
          <w:rFonts w:ascii="Times New Roman" w:hAnsi="Times New Roman" w:cs="Times New Roman"/>
          <w:iCs/>
          <w:sz w:val="24"/>
          <w:szCs w:val="24"/>
        </w:rPr>
        <w:t xml:space="preserve"> за краткий, но верный ответ – по </w:t>
      </w:r>
      <w:r w:rsidRPr="003C461C">
        <w:rPr>
          <w:rFonts w:ascii="Times New Roman" w:hAnsi="Times New Roman" w:cs="Times New Roman"/>
          <w:b/>
          <w:iCs/>
          <w:sz w:val="24"/>
          <w:szCs w:val="24"/>
        </w:rPr>
        <w:t>1 баллу.</w:t>
      </w:r>
      <w:r w:rsidR="00053693">
        <w:rPr>
          <w:rFonts w:ascii="Times New Roman" w:hAnsi="Times New Roman" w:cs="Times New Roman"/>
          <w:iCs/>
          <w:sz w:val="24"/>
          <w:szCs w:val="24"/>
        </w:rPr>
        <w:t xml:space="preserve">   За верное указание </w:t>
      </w:r>
      <w:r w:rsidRPr="003C461C">
        <w:rPr>
          <w:rFonts w:ascii="Times New Roman" w:hAnsi="Times New Roman" w:cs="Times New Roman"/>
          <w:iCs/>
          <w:sz w:val="24"/>
          <w:szCs w:val="24"/>
        </w:rPr>
        <w:t xml:space="preserve">арии – </w:t>
      </w:r>
      <w:r w:rsidRPr="003C461C">
        <w:rPr>
          <w:rFonts w:ascii="Times New Roman" w:hAnsi="Times New Roman" w:cs="Times New Roman"/>
          <w:b/>
          <w:iCs/>
          <w:sz w:val="24"/>
          <w:szCs w:val="24"/>
        </w:rPr>
        <w:t>по 2 балла.</w:t>
      </w:r>
      <w:r w:rsidRPr="003C461C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:rsidR="001C1172" w:rsidRPr="00053693" w:rsidRDefault="001C1172" w:rsidP="000536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</w:t>
      </w:r>
      <w:r w:rsidR="00053693" w:rsidRPr="00053693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задание</w:t>
      </w: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5369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– </w:t>
      </w: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>20.</w:t>
      </w:r>
    </w:p>
    <w:p w:rsidR="00053693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1C1172" w:rsidRPr="003C461C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1C1172" w:rsidRPr="00053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Фидий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. За верный ответ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1 балл.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172" w:rsidRPr="003C461C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5 в до. н. э. </w:t>
      </w:r>
      <w:r w:rsidR="001C1172" w:rsidRPr="003C461C">
        <w:rPr>
          <w:rFonts w:ascii="Times New Roman" w:hAnsi="Times New Roman" w:cs="Times New Roman"/>
          <w:sz w:val="24"/>
          <w:szCs w:val="24"/>
        </w:rPr>
        <w:t>За верное указание времени жизни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– 2 балл. </w:t>
      </w:r>
      <w:r w:rsidR="001C1172" w:rsidRPr="003C461C">
        <w:rPr>
          <w:rFonts w:ascii="Times New Roman" w:hAnsi="Times New Roman" w:cs="Times New Roman"/>
          <w:sz w:val="24"/>
          <w:szCs w:val="24"/>
        </w:rPr>
        <w:t>За указание эпохи – классический период древнегреческой культуры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– 1 балл.  </w:t>
      </w:r>
    </w:p>
    <w:p w:rsidR="00053693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Афина </w:t>
      </w:r>
      <w:proofErr w:type="spellStart"/>
      <w:r w:rsidR="001C1172" w:rsidRPr="003C461C">
        <w:rPr>
          <w:rFonts w:ascii="Times New Roman" w:hAnsi="Times New Roman" w:cs="Times New Roman"/>
          <w:sz w:val="24"/>
          <w:szCs w:val="24"/>
        </w:rPr>
        <w:t>Парфенос</w:t>
      </w:r>
      <w:proofErr w:type="spellEnd"/>
      <w:r w:rsidR="001C1172" w:rsidRPr="003C461C">
        <w:rPr>
          <w:rFonts w:ascii="Times New Roman" w:hAnsi="Times New Roman" w:cs="Times New Roman"/>
          <w:sz w:val="24"/>
          <w:szCs w:val="24"/>
        </w:rPr>
        <w:t xml:space="preserve">,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№2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Зевс Олимпийский (Зевс из храма в Олимпии).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№3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Афина </w:t>
      </w:r>
      <w:proofErr w:type="spellStart"/>
      <w:r w:rsidR="001C1172" w:rsidRPr="003C461C">
        <w:rPr>
          <w:rFonts w:ascii="Times New Roman" w:hAnsi="Times New Roman" w:cs="Times New Roman"/>
          <w:sz w:val="24"/>
          <w:szCs w:val="24"/>
        </w:rPr>
        <w:t>Лемния</w:t>
      </w:r>
      <w:proofErr w:type="spellEnd"/>
      <w:r w:rsidR="001C1172" w:rsidRPr="003C461C">
        <w:rPr>
          <w:rFonts w:ascii="Times New Roman" w:hAnsi="Times New Roman" w:cs="Times New Roman"/>
          <w:sz w:val="24"/>
          <w:szCs w:val="24"/>
        </w:rPr>
        <w:t xml:space="preserve">. За полное указание названий статуй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по 2 балла.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За указание только на имя божества (Афина, Зевс)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по 1 баллу.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172" w:rsidRPr="003C461C" w:rsidRDefault="00053693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172" w:rsidRPr="003C461C">
        <w:rPr>
          <w:rFonts w:ascii="Times New Roman" w:hAnsi="Times New Roman" w:cs="Times New Roman"/>
          <w:sz w:val="24"/>
          <w:szCs w:val="24"/>
        </w:rPr>
        <w:t>Одно из чудес света – статуя Зевс Олимпийский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- №2. 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За верный ответ, для которого достаточно указания номера статуи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– 1 балл. </w:t>
      </w:r>
    </w:p>
    <w:p w:rsidR="00053693" w:rsidRDefault="00053693" w:rsidP="00B42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172" w:rsidRPr="00053693">
        <w:rPr>
          <w:rFonts w:ascii="Times New Roman" w:hAnsi="Times New Roman" w:cs="Times New Roman"/>
          <w:sz w:val="24"/>
          <w:szCs w:val="24"/>
          <w:u w:val="single"/>
        </w:rPr>
        <w:t>Сходства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бе статуи богини Афины;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бе демонстрируют нам богиню-воительницу (копьё, элементы доспеха, воинственный вид); </w:t>
      </w:r>
      <w:r w:rsidRPr="003C461C">
        <w:rPr>
          <w:rFonts w:ascii="Times New Roman" w:hAnsi="Times New Roman" w:cs="Times New Roman"/>
          <w:sz w:val="24"/>
          <w:szCs w:val="24"/>
        </w:rPr>
        <w:t>схожий по типу хитон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C4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один автор. </w:t>
      </w:r>
    </w:p>
    <w:p w:rsidR="00053693" w:rsidRDefault="001C1172" w:rsidP="00B42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693">
        <w:rPr>
          <w:rFonts w:ascii="Times New Roman" w:hAnsi="Times New Roman" w:cs="Times New Roman"/>
          <w:sz w:val="24"/>
          <w:szCs w:val="24"/>
          <w:u w:val="single"/>
        </w:rPr>
        <w:t>Различия: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461C">
        <w:rPr>
          <w:rFonts w:ascii="Times New Roman" w:hAnsi="Times New Roman" w:cs="Times New Roman"/>
          <w:sz w:val="24"/>
          <w:szCs w:val="24"/>
        </w:rPr>
        <w:t>Афина</w:t>
      </w:r>
      <w:r w:rsidR="00053693">
        <w:rPr>
          <w:rFonts w:ascii="Times New Roman" w:hAnsi="Times New Roman" w:cs="Times New Roman"/>
          <w:sz w:val="24"/>
          <w:szCs w:val="24"/>
        </w:rPr>
        <w:t xml:space="preserve"> </w:t>
      </w:r>
      <w:r w:rsidRPr="003C461C">
        <w:rPr>
          <w:rFonts w:ascii="Times New Roman" w:hAnsi="Times New Roman" w:cs="Times New Roman"/>
          <w:sz w:val="24"/>
          <w:szCs w:val="24"/>
        </w:rPr>
        <w:t>№3 в образе простого война, а Афина №1 в об</w:t>
      </w:r>
      <w:r w:rsidR="00053693">
        <w:rPr>
          <w:rFonts w:ascii="Times New Roman" w:hAnsi="Times New Roman" w:cs="Times New Roman"/>
          <w:sz w:val="24"/>
          <w:szCs w:val="24"/>
        </w:rPr>
        <w:t>разе грозной богини-воительницы. Размеры статуй:</w:t>
      </w:r>
      <w:r w:rsidRPr="003C461C">
        <w:rPr>
          <w:rFonts w:ascii="Times New Roman" w:hAnsi="Times New Roman" w:cs="Times New Roman"/>
          <w:sz w:val="24"/>
          <w:szCs w:val="24"/>
        </w:rPr>
        <w:t xml:space="preserve"> №1 огромного размера, а №3 примерно в рост человека; у статуй разные элементы доспеха, общее только копьё; статую №1 сопровождает богиня Ника; у статуи №1 величественная корона на голове; парадный образ №1 дополнен украшениями. Могут быть указаны и другие сходства и отличия. За каждое указанное различие или сходство – </w:t>
      </w:r>
      <w:r w:rsidRPr="003C461C">
        <w:rPr>
          <w:rFonts w:ascii="Times New Roman" w:hAnsi="Times New Roman" w:cs="Times New Roman"/>
          <w:b/>
          <w:sz w:val="24"/>
          <w:szCs w:val="24"/>
        </w:rPr>
        <w:t>1 балл</w:t>
      </w:r>
      <w:r w:rsidRPr="003C461C">
        <w:rPr>
          <w:rFonts w:ascii="Times New Roman" w:hAnsi="Times New Roman" w:cs="Times New Roman"/>
          <w:sz w:val="24"/>
          <w:szCs w:val="24"/>
        </w:rPr>
        <w:t xml:space="preserve">, но не более </w:t>
      </w:r>
      <w:r w:rsidRPr="003C461C">
        <w:rPr>
          <w:rFonts w:ascii="Times New Roman" w:hAnsi="Times New Roman" w:cs="Times New Roman"/>
          <w:b/>
          <w:sz w:val="24"/>
          <w:szCs w:val="24"/>
        </w:rPr>
        <w:t>10 баллов.</w:t>
      </w:r>
      <w:r w:rsidRPr="003C46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172" w:rsidRPr="00053693" w:rsidRDefault="001C1172" w:rsidP="00B42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</w:t>
      </w:r>
      <w:r w:rsidR="00053693" w:rsidRPr="00053693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</w:t>
      </w:r>
      <w:r w:rsidR="00053693">
        <w:rPr>
          <w:rFonts w:ascii="Times New Roman" w:hAnsi="Times New Roman" w:cs="Times New Roman"/>
          <w:i/>
          <w:sz w:val="24"/>
          <w:szCs w:val="24"/>
          <w:u w:val="single"/>
        </w:rPr>
        <w:t>з</w:t>
      </w:r>
      <w:r w:rsidR="00053693" w:rsidRPr="00053693">
        <w:rPr>
          <w:rFonts w:ascii="Times New Roman" w:hAnsi="Times New Roman" w:cs="Times New Roman"/>
          <w:i/>
          <w:sz w:val="24"/>
          <w:szCs w:val="24"/>
          <w:u w:val="single"/>
        </w:rPr>
        <w:t>адание</w:t>
      </w: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5369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– </w:t>
      </w:r>
      <w:r w:rsidRPr="00053693">
        <w:rPr>
          <w:rFonts w:ascii="Times New Roman" w:hAnsi="Times New Roman" w:cs="Times New Roman"/>
          <w:i/>
          <w:sz w:val="24"/>
          <w:szCs w:val="24"/>
          <w:u w:val="single"/>
        </w:rPr>
        <w:t>20.</w:t>
      </w:r>
    </w:p>
    <w:p w:rsidR="001C1172" w:rsidRPr="003C461C" w:rsidRDefault="001C1172" w:rsidP="001C1172">
      <w:pPr>
        <w:pStyle w:val="Default"/>
      </w:pPr>
      <w:r w:rsidRPr="003C461C">
        <w:rPr>
          <w:b/>
          <w:iCs/>
        </w:rPr>
        <w:t>Задание 3.</w:t>
      </w:r>
      <w:r w:rsidRPr="003C461C">
        <w:rPr>
          <w:b/>
          <w:i/>
          <w:iCs/>
        </w:rPr>
        <w:t xml:space="preserve"> </w:t>
      </w:r>
    </w:p>
    <w:p w:rsidR="001C1172" w:rsidRPr="003C461C" w:rsidRDefault="005E6DA5" w:rsidP="001C1172">
      <w:pPr>
        <w:pStyle w:val="Default"/>
        <w:rPr>
          <w:b/>
          <w:iCs/>
        </w:rPr>
      </w:pPr>
      <w:r>
        <w:rPr>
          <w:b/>
          <w:iCs/>
        </w:rPr>
        <w:t>А)</w:t>
      </w:r>
      <w:r w:rsidR="001C1172" w:rsidRPr="003C461C">
        <w:rPr>
          <w:b/>
          <w:iCs/>
        </w:rPr>
        <w:t xml:space="preserve"> </w:t>
      </w:r>
      <w:r w:rsidR="001C1172" w:rsidRPr="003C461C">
        <w:rPr>
          <w:iCs/>
        </w:rPr>
        <w:t>Эти сюжеты</w:t>
      </w:r>
      <w:r w:rsidR="001C1172" w:rsidRPr="003C461C">
        <w:rPr>
          <w:b/>
          <w:iCs/>
        </w:rPr>
        <w:t xml:space="preserve"> </w:t>
      </w:r>
      <w:r w:rsidR="001C1172" w:rsidRPr="003C461C">
        <w:rPr>
          <w:iCs/>
        </w:rPr>
        <w:t>объ</w:t>
      </w:r>
      <w:r>
        <w:rPr>
          <w:iCs/>
        </w:rPr>
        <w:t xml:space="preserve">единяет эпическая поэма Гомера </w:t>
      </w:r>
      <w:r w:rsidR="001C1172" w:rsidRPr="003C461C">
        <w:rPr>
          <w:iCs/>
        </w:rPr>
        <w:t>«Илиада» («Троянский цикл»</w:t>
      </w:r>
      <w:proofErr w:type="gramStart"/>
      <w:r w:rsidR="001C1172" w:rsidRPr="003C461C">
        <w:rPr>
          <w:iCs/>
        </w:rPr>
        <w:t>).За</w:t>
      </w:r>
      <w:proofErr w:type="gramEnd"/>
      <w:r w:rsidR="001C1172" w:rsidRPr="003C461C">
        <w:rPr>
          <w:iCs/>
        </w:rPr>
        <w:t xml:space="preserve"> верное название поэмы – </w:t>
      </w:r>
      <w:r w:rsidR="001C1172" w:rsidRPr="003C461C">
        <w:rPr>
          <w:b/>
          <w:iCs/>
        </w:rPr>
        <w:t>1 балл,</w:t>
      </w:r>
      <w:r w:rsidR="001C1172" w:rsidRPr="003C461C">
        <w:rPr>
          <w:iCs/>
        </w:rPr>
        <w:t xml:space="preserve"> за верное приведённое имя автора  - </w:t>
      </w:r>
      <w:r w:rsidR="001C1172" w:rsidRPr="003C461C">
        <w:rPr>
          <w:b/>
          <w:iCs/>
        </w:rPr>
        <w:t xml:space="preserve">1 балл. </w:t>
      </w:r>
    </w:p>
    <w:p w:rsidR="007B5271" w:rsidRPr="003C461C" w:rsidRDefault="005E6DA5" w:rsidP="001C1172">
      <w:pPr>
        <w:pStyle w:val="Default"/>
        <w:jc w:val="both"/>
        <w:rPr>
          <w:b/>
        </w:rPr>
      </w:pPr>
      <w:r>
        <w:rPr>
          <w:b/>
        </w:rPr>
        <w:t>Б)</w:t>
      </w:r>
      <w:r w:rsidR="001C1172" w:rsidRPr="003C461C">
        <w:rPr>
          <w:b/>
        </w:rPr>
        <w:t xml:space="preserve"> </w:t>
      </w:r>
      <w:r w:rsidR="001C1172" w:rsidRPr="003C461C">
        <w:t xml:space="preserve">В отрывке автор использует известное крылатое выражение </w:t>
      </w:r>
      <w:r w:rsidR="001C1172" w:rsidRPr="003C461C">
        <w:rPr>
          <w:b/>
        </w:rPr>
        <w:t>«Бойся данайцев</w:t>
      </w:r>
      <w:r>
        <w:rPr>
          <w:b/>
        </w:rPr>
        <w:t>,</w:t>
      </w:r>
      <w:r w:rsidR="001C1172" w:rsidRPr="003C461C">
        <w:rPr>
          <w:b/>
        </w:rPr>
        <w:t xml:space="preserve"> дары приносящих». </w:t>
      </w:r>
      <w:r w:rsidR="001C1172" w:rsidRPr="003C461C">
        <w:t xml:space="preserve">В </w:t>
      </w:r>
      <w:r>
        <w:t>«</w:t>
      </w:r>
      <w:r w:rsidR="001C1172" w:rsidRPr="003C461C">
        <w:t>Илиаде</w:t>
      </w:r>
      <w:r>
        <w:t>» в сюжете о Троянском коне п</w:t>
      </w:r>
      <w:r w:rsidR="001C1172" w:rsidRPr="003C461C">
        <w:t xml:space="preserve">рорицатель Лаокоон, увидев, что жители Трои хотят внести в </w:t>
      </w:r>
      <w:r>
        <w:t>город</w:t>
      </w:r>
      <w:r w:rsidR="001C1172" w:rsidRPr="003C461C">
        <w:t xml:space="preserve"> деревянного коня, оставленного захватчиками, сказал: «Бойтесь данайцев</w:t>
      </w:r>
      <w:r>
        <w:t>,</w:t>
      </w:r>
      <w:r w:rsidR="001C1172" w:rsidRPr="003C461C">
        <w:t xml:space="preserve"> дары приносящих». За подробный ответ – </w:t>
      </w:r>
      <w:r w:rsidR="007B5271" w:rsidRPr="003C461C">
        <w:rPr>
          <w:b/>
        </w:rPr>
        <w:t>1</w:t>
      </w:r>
      <w:r w:rsidR="001C1172" w:rsidRPr="003C461C">
        <w:rPr>
          <w:b/>
        </w:rPr>
        <w:t xml:space="preserve"> балл</w:t>
      </w:r>
      <w:r w:rsidR="007B5271" w:rsidRPr="003C461C">
        <w:rPr>
          <w:b/>
        </w:rPr>
        <w:t>.</w:t>
      </w:r>
    </w:p>
    <w:p w:rsidR="003D5FBA" w:rsidRDefault="003D5FBA" w:rsidP="00B42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Картина №1 – «яблоко раздора» - п</w:t>
      </w:r>
      <w:r>
        <w:rPr>
          <w:rFonts w:ascii="Times New Roman" w:hAnsi="Times New Roman" w:cs="Times New Roman"/>
          <w:sz w:val="24"/>
          <w:szCs w:val="24"/>
        </w:rPr>
        <w:t>редмет, вызвавший ссору, распрю.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Картина №2 – «ах</w:t>
      </w:r>
      <w:r>
        <w:rPr>
          <w:rFonts w:ascii="Times New Roman" w:hAnsi="Times New Roman" w:cs="Times New Roman"/>
          <w:sz w:val="24"/>
          <w:szCs w:val="24"/>
        </w:rPr>
        <w:t>иллесова пята» - уязвимое место.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Картина №3 – «Троянский конь» - объект </w:t>
      </w:r>
      <w:r w:rsidR="001C1172" w:rsidRPr="003C461C">
        <w:rPr>
          <w:rFonts w:ascii="Times New Roman" w:hAnsi="Times New Roman" w:cs="Times New Roman"/>
          <w:sz w:val="24"/>
          <w:szCs w:val="24"/>
        </w:rPr>
        <w:lastRenderedPageBreak/>
        <w:t>привлекательный внешне, но несущий бол</w:t>
      </w:r>
      <w:r>
        <w:rPr>
          <w:rFonts w:ascii="Times New Roman" w:hAnsi="Times New Roman" w:cs="Times New Roman"/>
          <w:sz w:val="24"/>
          <w:szCs w:val="24"/>
        </w:rPr>
        <w:t>ьшую опасность.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Картина №4 – «Пророчество Кассандры» - предсказание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в которое никто не верит, но оно действительно сбудется.</w:t>
      </w:r>
    </w:p>
    <w:p w:rsidR="003D5FBA" w:rsidRDefault="001C1172" w:rsidP="00B42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 xml:space="preserve"> За каждое верно указанное выражение - </w:t>
      </w:r>
      <w:r w:rsidRPr="003C461C">
        <w:rPr>
          <w:rFonts w:ascii="Times New Roman" w:hAnsi="Times New Roman" w:cs="Times New Roman"/>
          <w:b/>
          <w:sz w:val="24"/>
          <w:szCs w:val="24"/>
        </w:rPr>
        <w:t>1 балл.</w:t>
      </w:r>
      <w:r w:rsidRPr="003C461C">
        <w:rPr>
          <w:rFonts w:ascii="Times New Roman" w:hAnsi="Times New Roman" w:cs="Times New Roman"/>
          <w:sz w:val="24"/>
          <w:szCs w:val="24"/>
        </w:rPr>
        <w:t xml:space="preserve"> За каждое верное объяснение выражения -  </w:t>
      </w:r>
      <w:r w:rsidRPr="003C461C">
        <w:rPr>
          <w:rFonts w:ascii="Times New Roman" w:hAnsi="Times New Roman" w:cs="Times New Roman"/>
          <w:b/>
          <w:sz w:val="24"/>
          <w:szCs w:val="24"/>
        </w:rPr>
        <w:t>2 балла.</w:t>
      </w:r>
      <w:r w:rsidRPr="003C461C">
        <w:rPr>
          <w:rFonts w:ascii="Times New Roman" w:hAnsi="Times New Roman" w:cs="Times New Roman"/>
          <w:sz w:val="24"/>
          <w:szCs w:val="24"/>
        </w:rPr>
        <w:t xml:space="preserve"> За приблизительно верный смысл выражения – </w:t>
      </w:r>
      <w:r w:rsidRPr="003C461C">
        <w:rPr>
          <w:rFonts w:ascii="Times New Roman" w:hAnsi="Times New Roman" w:cs="Times New Roman"/>
          <w:b/>
          <w:sz w:val="24"/>
          <w:szCs w:val="24"/>
        </w:rPr>
        <w:t>1 балл</w:t>
      </w:r>
      <w:r w:rsidRPr="003C46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1172" w:rsidRPr="003D5FBA" w:rsidRDefault="001C1172" w:rsidP="00B42F4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D5FBA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Максимальный балл </w:t>
      </w:r>
      <w:r w:rsidRPr="003D5FB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– </w:t>
      </w:r>
      <w:r w:rsidR="007B5271" w:rsidRPr="003D5FBA">
        <w:rPr>
          <w:rFonts w:ascii="Times New Roman" w:hAnsi="Times New Roman" w:cs="Times New Roman"/>
          <w:i/>
          <w:sz w:val="24"/>
          <w:szCs w:val="24"/>
          <w:u w:val="single"/>
        </w:rPr>
        <w:t>15</w:t>
      </w:r>
    </w:p>
    <w:p w:rsidR="00B42F4C" w:rsidRDefault="001C1172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42E9">
        <w:rPr>
          <w:rFonts w:ascii="Times New Roman" w:hAnsi="Times New Roman" w:cs="Times New Roman"/>
          <w:b/>
          <w:color w:val="000000"/>
          <w:sz w:val="24"/>
          <w:szCs w:val="24"/>
        </w:rPr>
        <w:t>Задание 4.</w:t>
      </w:r>
      <w:r w:rsidRPr="003C46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2112"/>
        <w:gridCol w:w="3494"/>
        <w:gridCol w:w="1417"/>
        <w:gridCol w:w="1652"/>
      </w:tblGrid>
      <w:tr w:rsidR="008A2B9F" w:rsidRPr="00600E38" w:rsidTr="00C01B21">
        <w:trPr>
          <w:trHeight w:val="755"/>
        </w:trPr>
        <w:tc>
          <w:tcPr>
            <w:tcW w:w="675" w:type="dxa"/>
          </w:tcPr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№</w:t>
            </w:r>
          </w:p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7" w:type="dxa"/>
          </w:tcPr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Автор</w:t>
            </w:r>
          </w:p>
        </w:tc>
        <w:tc>
          <w:tcPr>
            <w:tcW w:w="3572" w:type="dxa"/>
          </w:tcPr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Название произведения</w:t>
            </w:r>
          </w:p>
        </w:tc>
        <w:tc>
          <w:tcPr>
            <w:tcW w:w="1418" w:type="dxa"/>
          </w:tcPr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Область</w:t>
            </w: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 xml:space="preserve"> искусства</w:t>
            </w:r>
          </w:p>
        </w:tc>
        <w:tc>
          <w:tcPr>
            <w:tcW w:w="1672" w:type="dxa"/>
          </w:tcPr>
          <w:p w:rsidR="008A2B9F" w:rsidRPr="00D22217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Страна</w:t>
            </w:r>
            <w: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, в которой жил автор</w:t>
            </w:r>
            <w:r w:rsidRPr="00D2221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DD41D3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D41D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Уильям Шекспир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Ромео и Джульетта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Англия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DD41D3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D41D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Лопе</w:t>
            </w:r>
            <w:proofErr w:type="spellEnd"/>
            <w:r w:rsidRPr="00DD41D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DD41D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Вего</w:t>
            </w:r>
            <w:proofErr w:type="spellEnd"/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Учитель танцев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DD41D3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D41D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Рафаэль Санти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Афинская школа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Италия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Микеланджело</w:t>
            </w:r>
          </w:p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Буонарроти</w:t>
            </w:r>
            <w:proofErr w:type="spellEnd"/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роспись</w:t>
            </w:r>
            <w:proofErr w:type="gramEnd"/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 xml:space="preserve"> свода Сикстинской капеллы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Италия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Эль Греко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Вид Толедо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Диего Веласкес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 xml:space="preserve">Портрет Филиппа </w:t>
            </w: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  <w:lang w:val="en-GB"/>
              </w:rPr>
              <w:t>IV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Испания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Альбрехт Дюрер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Меланхолия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Германия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Сандро</w:t>
            </w:r>
            <w:proofErr w:type="spellEnd"/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Боттичелли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Венера и Марс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Живопись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Италия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Франческо</w:t>
            </w:r>
            <w:proofErr w:type="spellEnd"/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Петрарка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Сонеты к мадонне Лауре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Италия</w:t>
            </w:r>
          </w:p>
        </w:tc>
      </w:tr>
      <w:tr w:rsidR="008A2B9F" w:rsidRPr="00600E38" w:rsidTr="00C01B21">
        <w:tc>
          <w:tcPr>
            <w:tcW w:w="675" w:type="dxa"/>
          </w:tcPr>
          <w:p w:rsidR="008A2B9F" w:rsidRPr="00600E38" w:rsidRDefault="008A2B9F" w:rsidP="00C01B21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Данте Алигьери</w:t>
            </w:r>
          </w:p>
        </w:tc>
        <w:tc>
          <w:tcPr>
            <w:tcW w:w="3572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i/>
                <w:color w:val="000000"/>
                <w:sz w:val="24"/>
                <w:szCs w:val="24"/>
              </w:rPr>
              <w:t>Божественная комедия</w:t>
            </w:r>
          </w:p>
        </w:tc>
        <w:tc>
          <w:tcPr>
            <w:tcW w:w="1418" w:type="dxa"/>
          </w:tcPr>
          <w:p w:rsidR="008A2B9F" w:rsidRPr="00600E38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672" w:type="dxa"/>
          </w:tcPr>
          <w:p w:rsidR="008A2B9F" w:rsidRPr="003E42E9" w:rsidRDefault="008A2B9F" w:rsidP="00C01B2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3E42E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Италия</w:t>
            </w:r>
          </w:p>
        </w:tc>
      </w:tr>
    </w:tbl>
    <w:p w:rsidR="001C1172" w:rsidRPr="003C461C" w:rsidRDefault="003E5AD6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C1172" w:rsidRPr="003C461C">
        <w:rPr>
          <w:rFonts w:ascii="Times New Roman" w:hAnsi="Times New Roman" w:cs="Times New Roman"/>
          <w:color w:val="000000"/>
          <w:sz w:val="24"/>
          <w:szCs w:val="24"/>
        </w:rPr>
        <w:t>За каждое верное соотнесение автора и произведения</w:t>
      </w:r>
      <w:r w:rsidR="001C1172" w:rsidRPr="003C46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1 балл.  </w:t>
      </w:r>
    </w:p>
    <w:p w:rsidR="001C1172" w:rsidRPr="003C461C" w:rsidRDefault="003E5AD6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C1172" w:rsidRPr="003C461C">
        <w:rPr>
          <w:rFonts w:ascii="Times New Roman" w:hAnsi="Times New Roman" w:cs="Times New Roman"/>
          <w:color w:val="000000"/>
          <w:sz w:val="24"/>
          <w:szCs w:val="24"/>
        </w:rPr>
        <w:t>За каждое верное указание области искусства</w:t>
      </w:r>
      <w:r w:rsidR="001C1172" w:rsidRPr="003C46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1 балл. </w:t>
      </w:r>
    </w:p>
    <w:p w:rsidR="001C1172" w:rsidRPr="003C461C" w:rsidRDefault="003E5AD6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C1172" w:rsidRPr="003C461C">
        <w:rPr>
          <w:rFonts w:ascii="Times New Roman" w:hAnsi="Times New Roman" w:cs="Times New Roman"/>
          <w:color w:val="000000"/>
          <w:sz w:val="24"/>
          <w:szCs w:val="24"/>
        </w:rPr>
        <w:t>За каждое верное указание страны, где творил автор</w:t>
      </w:r>
      <w:r w:rsidR="001C1172" w:rsidRPr="003C46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1 балл.</w:t>
      </w:r>
      <w:r w:rsidR="001C1172" w:rsidRPr="003C46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C1172" w:rsidRPr="002E6929" w:rsidRDefault="001C1172" w:rsidP="002E69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6929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Максимальный балл </w:t>
      </w:r>
      <w:r w:rsidRPr="002E6929">
        <w:rPr>
          <w:rFonts w:ascii="Times New Roman" w:hAnsi="Times New Roman" w:cs="Times New Roman"/>
          <w:b/>
          <w:i/>
          <w:sz w:val="24"/>
          <w:szCs w:val="24"/>
          <w:u w:val="single"/>
        </w:rPr>
        <w:t>–</w:t>
      </w:r>
      <w:r w:rsidRPr="002E6929">
        <w:rPr>
          <w:rFonts w:ascii="Times New Roman" w:hAnsi="Times New Roman" w:cs="Times New Roman"/>
          <w:i/>
          <w:sz w:val="24"/>
          <w:szCs w:val="24"/>
          <w:u w:val="single"/>
        </w:rPr>
        <w:t xml:space="preserve"> 30</w:t>
      </w:r>
    </w:p>
    <w:p w:rsidR="001C1172" w:rsidRPr="003C461C" w:rsidRDefault="001C1172" w:rsidP="001C11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1172" w:rsidRPr="003C461C" w:rsidRDefault="001C1172" w:rsidP="001C11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B42F4C" w:rsidRPr="003C461C" w:rsidRDefault="003177C8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172" w:rsidRPr="003C461C">
        <w:rPr>
          <w:rFonts w:ascii="Times New Roman" w:hAnsi="Times New Roman" w:cs="Times New Roman"/>
          <w:sz w:val="24"/>
          <w:szCs w:val="24"/>
        </w:rPr>
        <w:t>За указание, что это фонтаны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</w:p>
    <w:p w:rsidR="001C1172" w:rsidRPr="003C461C" w:rsidRDefault="001C1172" w:rsidP="001C1172">
      <w:pPr>
        <w:autoSpaceDE w:val="0"/>
        <w:autoSpaceDN w:val="0"/>
        <w:adjustRightInd w:val="0"/>
        <w:spacing w:after="0" w:line="240" w:lineRule="auto"/>
        <w:jc w:val="both"/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  <w:shd w:val="clear" w:color="auto" w:fill="FFFFFF"/>
        </w:rPr>
      </w:pPr>
      <w:r w:rsidRPr="003C461C"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  <w:shd w:val="clear" w:color="auto" w:fill="FFFFFF"/>
        </w:rPr>
        <w:t>Фонтан (в архитектуре</w:t>
      </w:r>
      <w:r w:rsidRPr="003C461C">
        <w:rPr>
          <w:rStyle w:val="a4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) — это сооружение, служащее основанием или обрамлением для бьющих вверх или стекающих вниз струй воды. За подобное верное определение – </w:t>
      </w:r>
      <w:r w:rsidRPr="003C461C"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  <w:shd w:val="clear" w:color="auto" w:fill="FFFFFF"/>
        </w:rPr>
        <w:t>2 балла</w:t>
      </w:r>
      <w:r w:rsidRPr="003C461C">
        <w:rPr>
          <w:rStyle w:val="a4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, за менее точное определение </w:t>
      </w:r>
      <w:r w:rsidRPr="003C461C"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  <w:shd w:val="clear" w:color="auto" w:fill="FFFFFF"/>
        </w:rPr>
        <w:t xml:space="preserve">– 1 балл. </w:t>
      </w:r>
    </w:p>
    <w:p w:rsidR="001C1172" w:rsidRPr="003177C8" w:rsidRDefault="003177C8" w:rsidP="001C1172">
      <w:pPr>
        <w:autoSpaceDE w:val="0"/>
        <w:autoSpaceDN w:val="0"/>
        <w:adjustRightInd w:val="0"/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</w:pPr>
      <w:r>
        <w:rPr>
          <w:rStyle w:val="a4"/>
          <w:rFonts w:ascii="Times New Roman" w:hAnsi="Times New Roman" w:cs="Times New Roman"/>
          <w:bCs w:val="0"/>
          <w:color w:val="333333"/>
          <w:sz w:val="24"/>
          <w:szCs w:val="24"/>
          <w:shd w:val="clear" w:color="auto" w:fill="FFFFFF"/>
        </w:rPr>
        <w:t>Б)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3093"/>
        <w:gridCol w:w="3996"/>
        <w:gridCol w:w="3260"/>
      </w:tblGrid>
      <w:tr w:rsidR="001C1172" w:rsidRPr="003C461C" w:rsidTr="001C1172">
        <w:trPr>
          <w:trHeight w:val="626"/>
        </w:trPr>
        <w:tc>
          <w:tcPr>
            <w:tcW w:w="3093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№1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Фонтан слёз. Бахчисарайский дворец.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  <w:tc>
          <w:tcPr>
            <w:tcW w:w="3996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№2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Фонтан в Львин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ом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дворике. Альгамбра. Испания</w:t>
            </w:r>
          </w:p>
        </w:tc>
        <w:tc>
          <w:tcPr>
            <w:tcW w:w="3260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№3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Фонтан слёз. Эрмитаж Павильонный зал.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</w:tr>
      <w:tr w:rsidR="001C1172" w:rsidRPr="003C461C" w:rsidTr="001C1172">
        <w:trPr>
          <w:trHeight w:val="217"/>
        </w:trPr>
        <w:tc>
          <w:tcPr>
            <w:tcW w:w="3093" w:type="dxa"/>
          </w:tcPr>
          <w:p w:rsidR="001C1172" w:rsidRPr="003C461C" w:rsidRDefault="001C1172" w:rsidP="00A24F7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№4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«Де Треви». Рим. Италия</w:t>
            </w:r>
          </w:p>
        </w:tc>
        <w:tc>
          <w:tcPr>
            <w:tcW w:w="3996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№5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Большой каскад.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Парк Петергоф.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  <w:tc>
          <w:tcPr>
            <w:tcW w:w="3260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№6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Римские фонтаны. Парк Петергоф.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</w:tr>
      <w:tr w:rsidR="001C1172" w:rsidRPr="003C461C" w:rsidTr="001C1172">
        <w:trPr>
          <w:trHeight w:val="666"/>
        </w:trPr>
        <w:tc>
          <w:tcPr>
            <w:tcW w:w="3093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№7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Данаида. Парк. Петергоф.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  <w:tc>
          <w:tcPr>
            <w:tcW w:w="3996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№8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Фонтан «Раковина». Алупка. Воронцовский дворец.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1C1172" w:rsidRPr="003C461C" w:rsidRDefault="001C1172" w:rsidP="0067213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46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№9</w:t>
            </w:r>
            <w:r w:rsidRPr="003C461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Каскад. Золотая гора. Парк Петергоф. Р</w:t>
            </w:r>
            <w:r w:rsidR="006721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оссия</w:t>
            </w:r>
          </w:p>
        </w:tc>
      </w:tr>
    </w:tbl>
    <w:p w:rsidR="001C1172" w:rsidRPr="003C461C" w:rsidRDefault="001C1172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>За ответ содержащий название фонтана, название архитектурного комплекса</w:t>
      </w:r>
      <w:r w:rsidR="00302AC7">
        <w:rPr>
          <w:rFonts w:ascii="Times New Roman" w:hAnsi="Times New Roman" w:cs="Times New Roman"/>
          <w:sz w:val="24"/>
          <w:szCs w:val="24"/>
        </w:rPr>
        <w:t>,</w:t>
      </w:r>
      <w:r w:rsidRPr="003C461C">
        <w:rPr>
          <w:rFonts w:ascii="Times New Roman" w:hAnsi="Times New Roman" w:cs="Times New Roman"/>
          <w:sz w:val="24"/>
          <w:szCs w:val="24"/>
        </w:rPr>
        <w:t xml:space="preserve"> в котором он находится и страны – 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по 3 балла, но не более 27 баллов.   </w:t>
      </w:r>
      <w:r w:rsidRPr="003C461C">
        <w:rPr>
          <w:rFonts w:ascii="Times New Roman" w:hAnsi="Times New Roman" w:cs="Times New Roman"/>
          <w:sz w:val="24"/>
          <w:szCs w:val="24"/>
        </w:rPr>
        <w:t xml:space="preserve">За отсутствие какой-либо информации снижается 1 балл. </w:t>
      </w:r>
    </w:p>
    <w:p w:rsidR="001C1172" w:rsidRPr="003C461C" w:rsidRDefault="00302AC7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За каждое, верно отнесённое к стилю </w:t>
      </w:r>
      <w:r>
        <w:rPr>
          <w:rFonts w:ascii="Times New Roman" w:hAnsi="Times New Roman" w:cs="Times New Roman"/>
          <w:sz w:val="24"/>
          <w:szCs w:val="24"/>
        </w:rPr>
        <w:t>архитектурное сооружение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по 1 баллу.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За каждый верно указанный для стиля признак, даже если он не содержится в таблице с ответом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по 1 баллу, но не более 9.</w:t>
      </w:r>
    </w:p>
    <w:p w:rsidR="001C1172" w:rsidRPr="003C461C" w:rsidRDefault="001C1172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876"/>
        <w:gridCol w:w="2813"/>
        <w:gridCol w:w="6229"/>
      </w:tblGrid>
      <w:tr w:rsidR="001C1172" w:rsidRPr="003C461C" w:rsidTr="001C1172">
        <w:tc>
          <w:tcPr>
            <w:tcW w:w="876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фото</w:t>
            </w:r>
            <w:proofErr w:type="gramEnd"/>
          </w:p>
        </w:tc>
        <w:tc>
          <w:tcPr>
            <w:tcW w:w="2805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стиль</w:t>
            </w:r>
          </w:p>
        </w:tc>
        <w:tc>
          <w:tcPr>
            <w:tcW w:w="6237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черты стиля</w:t>
            </w:r>
          </w:p>
        </w:tc>
      </w:tr>
      <w:tr w:rsidR="001C1172" w:rsidRPr="003C461C" w:rsidTr="001C1172">
        <w:tc>
          <w:tcPr>
            <w:tcW w:w="876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1,2,3,8</w:t>
            </w:r>
          </w:p>
        </w:tc>
        <w:tc>
          <w:tcPr>
            <w:tcW w:w="2805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Мавританский(арабский)</w:t>
            </w:r>
          </w:p>
        </w:tc>
        <w:tc>
          <w:tcPr>
            <w:tcW w:w="6237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Минимальный расход воды, декор в арабском стиле без фигур животных и людей, преобладание геометрического и растительного декора</w:t>
            </w:r>
          </w:p>
        </w:tc>
      </w:tr>
      <w:tr w:rsidR="001C1172" w:rsidRPr="003C461C" w:rsidTr="001C1172">
        <w:tc>
          <w:tcPr>
            <w:tcW w:w="876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4,5,9</w:t>
            </w:r>
          </w:p>
        </w:tc>
        <w:tc>
          <w:tcPr>
            <w:tcW w:w="2805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Барокко</w:t>
            </w:r>
          </w:p>
        </w:tc>
        <w:tc>
          <w:tcPr>
            <w:tcW w:w="6237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Пышный декор, обилие витиеватых деталей, помпезность, масштабность сооружения, динамичность поз скульптур, контрасты в декоре</w:t>
            </w:r>
          </w:p>
        </w:tc>
      </w:tr>
      <w:tr w:rsidR="001C1172" w:rsidRPr="003C461C" w:rsidTr="001C1172">
        <w:tc>
          <w:tcPr>
            <w:tcW w:w="876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2805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</w:p>
        </w:tc>
        <w:tc>
          <w:tcPr>
            <w:tcW w:w="6237" w:type="dxa"/>
          </w:tcPr>
          <w:p w:rsidR="001C1172" w:rsidRPr="003C461C" w:rsidRDefault="001C1172" w:rsidP="00A24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Отсылки к античной культуре, элегантность, симметричность декора, сдержанные цвета и лаконичность декора.</w:t>
            </w:r>
          </w:p>
        </w:tc>
      </w:tr>
    </w:tbl>
    <w:p w:rsidR="001C1172" w:rsidRPr="003C461C" w:rsidRDefault="001C1172" w:rsidP="001C1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 xml:space="preserve"> </w:t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sz w:val="24"/>
          <w:szCs w:val="24"/>
        </w:rPr>
        <w:tab/>
      </w:r>
      <w:r w:rsidRPr="003C461C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3C461C">
        <w:rPr>
          <w:rFonts w:ascii="Times New Roman" w:hAnsi="Times New Roman" w:cs="Times New Roman"/>
          <w:sz w:val="24"/>
          <w:szCs w:val="24"/>
        </w:rPr>
        <w:t xml:space="preserve"> </w:t>
      </w:r>
      <w:r w:rsidRPr="003C461C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3C461C">
        <w:rPr>
          <w:rFonts w:ascii="Times New Roman" w:hAnsi="Times New Roman" w:cs="Times New Roman"/>
          <w:b/>
          <w:sz w:val="24"/>
          <w:szCs w:val="24"/>
        </w:rPr>
        <w:t>48</w:t>
      </w:r>
    </w:p>
    <w:p w:rsidR="001C1172" w:rsidRPr="003C461C" w:rsidRDefault="001C1172" w:rsidP="001C11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>Задание 6. Приведите в соответствие.</w:t>
      </w:r>
    </w:p>
    <w:p w:rsidR="001C1172" w:rsidRDefault="007B4313" w:rsidP="001C1172">
      <w:pPr>
        <w:pStyle w:val="Default"/>
        <w:rPr>
          <w:b/>
        </w:rPr>
      </w:pPr>
      <w:r w:rsidRPr="007B4313">
        <w:rPr>
          <w:b/>
        </w:rPr>
        <w:t xml:space="preserve">А) </w:t>
      </w:r>
      <w:r w:rsidR="001C1172" w:rsidRPr="003C461C">
        <w:t xml:space="preserve">За каждое верное соотнесение термина с определением </w:t>
      </w:r>
      <w:r w:rsidR="001C1172" w:rsidRPr="003C461C">
        <w:rPr>
          <w:b/>
        </w:rPr>
        <w:t xml:space="preserve">-  1 балл. </w:t>
      </w:r>
    </w:p>
    <w:p w:rsidR="009D5E7D" w:rsidRPr="003C461C" w:rsidRDefault="009D5E7D" w:rsidP="009D5E7D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755"/>
        <w:gridCol w:w="981"/>
        <w:gridCol w:w="981"/>
        <w:gridCol w:w="982"/>
        <w:gridCol w:w="981"/>
        <w:gridCol w:w="981"/>
        <w:gridCol w:w="982"/>
        <w:gridCol w:w="981"/>
        <w:gridCol w:w="982"/>
      </w:tblGrid>
      <w:tr w:rsidR="009D5E7D" w:rsidRPr="003C461C" w:rsidTr="00460BB4">
        <w:trPr>
          <w:trHeight w:val="337"/>
        </w:trPr>
        <w:tc>
          <w:tcPr>
            <w:tcW w:w="1755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5E7D" w:rsidRPr="003C461C" w:rsidTr="00460BB4">
        <w:tc>
          <w:tcPr>
            <w:tcW w:w="1755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Е,З</w:t>
            </w:r>
            <w:proofErr w:type="gramEnd"/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1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2" w:type="dxa"/>
          </w:tcPr>
          <w:p w:rsidR="009D5E7D" w:rsidRPr="003C461C" w:rsidRDefault="009D5E7D" w:rsidP="00460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9D5E7D" w:rsidRPr="003C461C" w:rsidRDefault="009D5E7D" w:rsidP="001C1172">
      <w:pPr>
        <w:pStyle w:val="Default"/>
        <w:rPr>
          <w:b/>
        </w:rPr>
      </w:pPr>
    </w:p>
    <w:p w:rsidR="001C1172" w:rsidRPr="003C461C" w:rsidRDefault="00270419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За верное и полное определение термина «книжная миниатюра» -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2 балла,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за в целом верное, но неполное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1C1172" w:rsidRPr="003C461C" w:rsidRDefault="001C1172" w:rsidP="001C1172">
      <w:pPr>
        <w:pStyle w:val="Default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371"/>
      </w:tblGrid>
      <w:tr w:rsidR="001C1172" w:rsidRPr="003C461C" w:rsidTr="00270419">
        <w:trPr>
          <w:trHeight w:val="521"/>
        </w:trPr>
        <w:tc>
          <w:tcPr>
            <w:tcW w:w="2547" w:type="dxa"/>
          </w:tcPr>
          <w:p w:rsidR="001C1172" w:rsidRPr="003C461C" w:rsidRDefault="001C1172" w:rsidP="00A24F7D">
            <w:pPr>
              <w:pStyle w:val="Default"/>
              <w:rPr>
                <w:b/>
              </w:rPr>
            </w:pPr>
            <w:r w:rsidRPr="003C461C">
              <w:rPr>
                <w:b/>
              </w:rPr>
              <w:t>Книжная миниатюра</w:t>
            </w:r>
          </w:p>
        </w:tc>
        <w:tc>
          <w:tcPr>
            <w:tcW w:w="7371" w:type="dxa"/>
          </w:tcPr>
          <w:p w:rsidR="001C1172" w:rsidRPr="003C461C" w:rsidRDefault="001C1172" w:rsidP="00A24F7D">
            <w:pPr>
              <w:pStyle w:val="Default"/>
              <w:rPr>
                <w:b/>
                <w:bCs/>
              </w:rPr>
            </w:pPr>
            <w:r w:rsidRPr="003C461C">
              <w:rPr>
                <w:bCs/>
              </w:rPr>
              <w:t>Небольшой рисунок на страницах рукописной книги, предназначенный для иллюстрации и украшения книг.</w:t>
            </w:r>
          </w:p>
        </w:tc>
      </w:tr>
    </w:tbl>
    <w:p w:rsidR="009D5E7D" w:rsidRDefault="009D5E7D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172" w:rsidRDefault="00FC020B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Рассмотрите книжные миниатюры, представленные ниже. Соотнесите изображения с подписями, вставив в колонки с номерами изображений соответствующие литеры. За каждое верное размещение литеры в колонку – 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9D5E7D" w:rsidRPr="003C461C" w:rsidRDefault="009D5E7D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200"/>
        <w:gridCol w:w="3284"/>
        <w:gridCol w:w="2866"/>
      </w:tblGrid>
      <w:tr w:rsidR="001C1172" w:rsidRPr="003C461C" w:rsidTr="001C1172">
        <w:tc>
          <w:tcPr>
            <w:tcW w:w="3200" w:type="dxa"/>
          </w:tcPr>
          <w:p w:rsidR="001C1172" w:rsidRPr="003C461C" w:rsidRDefault="001C1172" w:rsidP="00FC0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020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84" w:type="dxa"/>
          </w:tcPr>
          <w:p w:rsidR="001C1172" w:rsidRPr="003C461C" w:rsidRDefault="001C1172" w:rsidP="00FC0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020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66" w:type="dxa"/>
          </w:tcPr>
          <w:p w:rsidR="001C1172" w:rsidRPr="003C461C" w:rsidRDefault="001C1172" w:rsidP="00FC0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61C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020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C46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</w:tbl>
    <w:p w:rsidR="001C1172" w:rsidRPr="003C461C" w:rsidRDefault="00FC020B" w:rsidP="001C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1C1172" w:rsidRPr="003C461C">
        <w:rPr>
          <w:rFonts w:ascii="Times New Roman" w:hAnsi="Times New Roman" w:cs="Times New Roman"/>
          <w:b/>
          <w:sz w:val="24"/>
          <w:szCs w:val="24"/>
        </w:rPr>
        <w:t>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Радзивилл</w:t>
      </w:r>
      <w:r>
        <w:rPr>
          <w:rFonts w:ascii="Times New Roman" w:hAnsi="Times New Roman" w:cs="Times New Roman"/>
          <w:sz w:val="24"/>
          <w:szCs w:val="24"/>
        </w:rPr>
        <w:t>овская летопись. 13 век. Россия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Мини</w:t>
      </w:r>
      <w:r>
        <w:rPr>
          <w:rFonts w:ascii="Times New Roman" w:hAnsi="Times New Roman" w:cs="Times New Roman"/>
          <w:sz w:val="24"/>
          <w:szCs w:val="24"/>
        </w:rPr>
        <w:t>атюра из Корана. 13 век. Багдад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="001C1172" w:rsidRPr="003C461C">
        <w:rPr>
          <w:rFonts w:ascii="Times New Roman" w:hAnsi="Times New Roman" w:cs="Times New Roman"/>
          <w:b/>
          <w:sz w:val="24"/>
          <w:szCs w:val="24"/>
        </w:rPr>
        <w:t>)</w:t>
      </w:r>
      <w:r w:rsidR="001C1172" w:rsidRPr="003C461C">
        <w:rPr>
          <w:rFonts w:ascii="Times New Roman" w:hAnsi="Times New Roman" w:cs="Times New Roman"/>
          <w:sz w:val="24"/>
          <w:szCs w:val="24"/>
        </w:rPr>
        <w:t xml:space="preserve"> Кентерберийский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172" w:rsidRPr="003C461C">
        <w:rPr>
          <w:rFonts w:ascii="Times New Roman" w:hAnsi="Times New Roman" w:cs="Times New Roman"/>
          <w:sz w:val="24"/>
          <w:szCs w:val="24"/>
        </w:rPr>
        <w:t>(Стокгольмский</w:t>
      </w:r>
      <w:r>
        <w:rPr>
          <w:rFonts w:ascii="Times New Roman" w:hAnsi="Times New Roman" w:cs="Times New Roman"/>
          <w:sz w:val="24"/>
          <w:szCs w:val="24"/>
        </w:rPr>
        <w:t>) золотой кодекс. 8 век. Швеция</w:t>
      </w:r>
    </w:p>
    <w:p w:rsidR="001C1172" w:rsidRPr="00FC020B" w:rsidRDefault="001C1172" w:rsidP="00FC02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020B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</w:t>
      </w:r>
      <w:r w:rsidRPr="00FC020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C020B">
        <w:rPr>
          <w:rFonts w:ascii="Times New Roman" w:hAnsi="Times New Roman" w:cs="Times New Roman"/>
          <w:b/>
          <w:i/>
          <w:sz w:val="24"/>
          <w:szCs w:val="24"/>
          <w:u w:val="single"/>
        </w:rPr>
        <w:t>– 13</w:t>
      </w:r>
    </w:p>
    <w:p w:rsidR="001C1172" w:rsidRPr="003C461C" w:rsidRDefault="001C1172" w:rsidP="001C11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19A">
        <w:rPr>
          <w:rFonts w:ascii="Times New Roman" w:hAnsi="Times New Roman" w:cs="Times New Roman"/>
          <w:b/>
          <w:sz w:val="24"/>
          <w:szCs w:val="24"/>
        </w:rPr>
        <w:t>Задание 7. Творческое задание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b/>
          <w:sz w:val="24"/>
          <w:szCs w:val="24"/>
        </w:rPr>
        <w:t xml:space="preserve">Оценивание программы конкурса: </w:t>
      </w:r>
      <w:r w:rsidRPr="003C461C">
        <w:rPr>
          <w:rFonts w:ascii="Times New Roman" w:hAnsi="Times New Roman" w:cs="Times New Roman"/>
          <w:sz w:val="24"/>
          <w:szCs w:val="24"/>
        </w:rPr>
        <w:t>За оригинальное название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Pr="003C461C">
        <w:rPr>
          <w:rFonts w:ascii="Times New Roman" w:hAnsi="Times New Roman" w:cs="Times New Roman"/>
          <w:sz w:val="24"/>
          <w:szCs w:val="24"/>
        </w:rPr>
        <w:t>за название типа «Конкурс песен о войне», «Военная песня» и т.д.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Pr="003C461C">
        <w:rPr>
          <w:rFonts w:ascii="Times New Roman" w:hAnsi="Times New Roman" w:cs="Times New Roman"/>
          <w:sz w:val="24"/>
          <w:szCs w:val="24"/>
        </w:rPr>
        <w:t>За деление конкурса на 3 дня по возрасту, согласно заданию, и равномерное наполнение дней конкурса программой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Pr="003C461C">
        <w:rPr>
          <w:rFonts w:ascii="Times New Roman" w:hAnsi="Times New Roman" w:cs="Times New Roman"/>
          <w:sz w:val="24"/>
          <w:szCs w:val="24"/>
        </w:rPr>
        <w:t>За наличие тайминга (сколько выделяется на конкурсы, на обед, на подведение итогов)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Pr="003C461C">
        <w:rPr>
          <w:rFonts w:ascii="Times New Roman" w:hAnsi="Times New Roman" w:cs="Times New Roman"/>
          <w:sz w:val="24"/>
          <w:szCs w:val="24"/>
        </w:rPr>
        <w:t>если тайминга нет, но есть последовательность мероприятий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- 1 балл.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>За каждую номинацию конкурса: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461C">
        <w:rPr>
          <w:rFonts w:ascii="Times New Roman" w:hAnsi="Times New Roman" w:cs="Times New Roman"/>
          <w:sz w:val="24"/>
          <w:szCs w:val="24"/>
        </w:rPr>
        <w:t xml:space="preserve">чтение стихотворения (монолог); чтение прозаического произведения (монолог); за чтение стихотворения (по ролям); за чтение прозы (по ролям); исполнение песни (под минусовку единоличное); исполнение песни под собственный аккомпанемент (единоличное); групповое исполнение песни (под минусовку); групповое исполнение песни (под собственный аккомпанемент); создание клипа на песню, создание музыкально-танцевальной композиции и др. – </w:t>
      </w:r>
      <w:r w:rsidRPr="003C461C">
        <w:rPr>
          <w:rFonts w:ascii="Times New Roman" w:hAnsi="Times New Roman" w:cs="Times New Roman"/>
          <w:b/>
          <w:sz w:val="24"/>
          <w:szCs w:val="24"/>
        </w:rPr>
        <w:t>1 балл, но не более 10.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 xml:space="preserve">За распределение разных номинаций конкурса по возрастам учащихся (часть номинаций могут повторяться) 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можно добавить баллы, но не более 2-х. </w:t>
      </w:r>
      <w:r w:rsidRPr="001C3DD1">
        <w:rPr>
          <w:rFonts w:ascii="Times New Roman" w:hAnsi="Times New Roman" w:cs="Times New Roman"/>
          <w:b/>
          <w:sz w:val="24"/>
          <w:szCs w:val="24"/>
        </w:rPr>
        <w:t>Максимум – 17 баллов.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C46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Баллы за систему оценивания: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C461C">
        <w:rPr>
          <w:rFonts w:ascii="Times New Roman" w:hAnsi="Times New Roman" w:cs="Times New Roman"/>
          <w:sz w:val="24"/>
          <w:szCs w:val="24"/>
          <w:shd w:val="clear" w:color="auto" w:fill="FFFFFF"/>
        </w:rPr>
        <w:t>За соответствие системе оценивания программе конкурса (для каждой номинации должны быть разработаны критерии)</w:t>
      </w:r>
      <w:r w:rsidRPr="003C46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1 балла.</w:t>
      </w:r>
    </w:p>
    <w:p w:rsidR="001C1172" w:rsidRPr="003C461C" w:rsidRDefault="001C1172" w:rsidP="001C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46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набор из не менее пяти критериев для каждой номинации – </w:t>
      </w:r>
      <w:r w:rsidRPr="003C46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 балл, </w:t>
      </w:r>
      <w:r w:rsidRPr="003C461C">
        <w:rPr>
          <w:rFonts w:ascii="Times New Roman" w:hAnsi="Times New Roman" w:cs="Times New Roman"/>
          <w:sz w:val="24"/>
          <w:szCs w:val="24"/>
          <w:shd w:val="clear" w:color="auto" w:fill="FFFFFF"/>
        </w:rPr>
        <w:t>но не более</w:t>
      </w:r>
      <w:r w:rsidR="007B5271" w:rsidRPr="003C46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11</w:t>
      </w:r>
      <w:r w:rsidRPr="003C46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баллов.</w:t>
      </w:r>
    </w:p>
    <w:p w:rsidR="00083E6C" w:rsidRPr="003C461C" w:rsidRDefault="001C1172" w:rsidP="004F6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61C">
        <w:rPr>
          <w:rFonts w:ascii="Times New Roman" w:hAnsi="Times New Roman" w:cs="Times New Roman"/>
          <w:sz w:val="24"/>
          <w:szCs w:val="24"/>
        </w:rPr>
        <w:t>Для конкурсов, где меняется только возраст участников, а критерии остаются теми же</w:t>
      </w:r>
      <w:r w:rsidR="001C3DD1">
        <w:rPr>
          <w:rFonts w:ascii="Times New Roman" w:hAnsi="Times New Roman" w:cs="Times New Roman"/>
          <w:sz w:val="24"/>
          <w:szCs w:val="24"/>
        </w:rPr>
        <w:t>,</w:t>
      </w:r>
      <w:r w:rsidRPr="003C461C">
        <w:rPr>
          <w:rFonts w:ascii="Times New Roman" w:hAnsi="Times New Roman" w:cs="Times New Roman"/>
          <w:sz w:val="24"/>
          <w:szCs w:val="24"/>
        </w:rPr>
        <w:t xml:space="preserve"> балл не даётся.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Максимум – 1</w:t>
      </w:r>
      <w:r w:rsidR="00047EBD" w:rsidRPr="003C461C">
        <w:rPr>
          <w:rFonts w:ascii="Times New Roman" w:hAnsi="Times New Roman" w:cs="Times New Roman"/>
          <w:b/>
          <w:sz w:val="24"/>
          <w:szCs w:val="24"/>
        </w:rPr>
        <w:t>2</w:t>
      </w:r>
      <w:r w:rsidRPr="003C461C">
        <w:rPr>
          <w:rFonts w:ascii="Times New Roman" w:hAnsi="Times New Roman" w:cs="Times New Roman"/>
          <w:b/>
          <w:sz w:val="24"/>
          <w:szCs w:val="24"/>
        </w:rPr>
        <w:t xml:space="preserve"> баллов.   </w:t>
      </w:r>
      <w:r w:rsidRPr="005D619A">
        <w:rPr>
          <w:rFonts w:ascii="Times New Roman" w:hAnsi="Times New Roman" w:cs="Times New Roman"/>
          <w:i/>
          <w:sz w:val="24"/>
          <w:szCs w:val="24"/>
        </w:rPr>
        <w:t>Максимальный балл</w:t>
      </w:r>
      <w:r w:rsidRPr="005D6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271" w:rsidRPr="005D619A">
        <w:rPr>
          <w:rFonts w:ascii="Times New Roman" w:hAnsi="Times New Roman" w:cs="Times New Roman"/>
          <w:b/>
          <w:i/>
          <w:sz w:val="24"/>
          <w:szCs w:val="24"/>
        </w:rPr>
        <w:t>– 29</w:t>
      </w:r>
      <w:r w:rsidRPr="005D619A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0" w:name="_GoBack"/>
      <w:bookmarkEnd w:id="0"/>
      <w:r w:rsidR="0078647E" w:rsidRPr="003C461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083E6C" w:rsidRPr="003C461C" w:rsidSect="003C46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72C24"/>
    <w:multiLevelType w:val="hybridMultilevel"/>
    <w:tmpl w:val="430E0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06"/>
    <w:rsid w:val="0002037D"/>
    <w:rsid w:val="00047EBD"/>
    <w:rsid w:val="00053693"/>
    <w:rsid w:val="00083E6C"/>
    <w:rsid w:val="00102898"/>
    <w:rsid w:val="00160E0B"/>
    <w:rsid w:val="001C1172"/>
    <w:rsid w:val="001C3DD1"/>
    <w:rsid w:val="00270419"/>
    <w:rsid w:val="002E6929"/>
    <w:rsid w:val="00302AC7"/>
    <w:rsid w:val="003177C8"/>
    <w:rsid w:val="003C461C"/>
    <w:rsid w:val="003D5FBA"/>
    <w:rsid w:val="003E42E9"/>
    <w:rsid w:val="003E5AD6"/>
    <w:rsid w:val="004F6800"/>
    <w:rsid w:val="005D619A"/>
    <w:rsid w:val="005E6DA5"/>
    <w:rsid w:val="00632A6A"/>
    <w:rsid w:val="00672130"/>
    <w:rsid w:val="0078647E"/>
    <w:rsid w:val="007B4313"/>
    <w:rsid w:val="007B5271"/>
    <w:rsid w:val="008A2B9F"/>
    <w:rsid w:val="008A2E88"/>
    <w:rsid w:val="009D5E7D"/>
    <w:rsid w:val="00AF6631"/>
    <w:rsid w:val="00B42F4C"/>
    <w:rsid w:val="00C00A06"/>
    <w:rsid w:val="00FC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37A56-F229-4A5C-913E-7928D9B8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1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11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1C1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C117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20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037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nhideWhenUsed/>
    <w:rsid w:val="003C4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C461C"/>
  </w:style>
  <w:style w:type="paragraph" w:styleId="a9">
    <w:name w:val="List Paragraph"/>
    <w:basedOn w:val="a"/>
    <w:uiPriority w:val="99"/>
    <w:qFormat/>
    <w:rsid w:val="008A2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Ким Л. Ч.</cp:lastModifiedBy>
  <cp:revision>21</cp:revision>
  <cp:lastPrinted>2024-10-01T16:13:00Z</cp:lastPrinted>
  <dcterms:created xsi:type="dcterms:W3CDTF">2024-09-11T13:03:00Z</dcterms:created>
  <dcterms:modified xsi:type="dcterms:W3CDTF">2024-11-21T05:12:00Z</dcterms:modified>
</cp:coreProperties>
</file>